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F6B2" w14:textId="0943101E" w:rsidR="00B934F2" w:rsidRPr="00B934F2" w:rsidRDefault="00B934F2" w:rsidP="0050127A">
      <w:pPr>
        <w:spacing w:after="0" w:line="36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[</w:t>
      </w:r>
      <w:r w:rsidRPr="00B934F2">
        <w:rPr>
          <w:rFonts w:ascii="Tahoma" w:eastAsia="Times New Roman" w:hAnsi="Tahoma" w:cs="Tahoma"/>
          <w:i/>
          <w:lang w:val="en" w:eastAsia="en-CA"/>
        </w:rPr>
        <w:t>insert return</w:t>
      </w:r>
      <w:r w:rsidR="00AB0A8F">
        <w:rPr>
          <w:rFonts w:ascii="Tahoma" w:eastAsia="Times New Roman" w:hAnsi="Tahoma" w:cs="Tahoma"/>
          <w:i/>
          <w:lang w:val="en" w:eastAsia="en-CA"/>
        </w:rPr>
        <w:t xml:space="preserve"> </w:t>
      </w:r>
      <w:r w:rsidRPr="00B934F2">
        <w:rPr>
          <w:rFonts w:ascii="Tahoma" w:eastAsia="Times New Roman" w:hAnsi="Tahoma" w:cs="Tahoma"/>
          <w:i/>
          <w:lang w:val="en" w:eastAsia="en-CA"/>
        </w:rPr>
        <w:t>address</w:t>
      </w:r>
      <w:r w:rsidRPr="00B934F2">
        <w:rPr>
          <w:rFonts w:ascii="Tahoma" w:eastAsia="Times New Roman" w:hAnsi="Tahoma" w:cs="Tahoma"/>
          <w:lang w:val="en" w:eastAsia="en-CA"/>
        </w:rPr>
        <w:t>]</w:t>
      </w:r>
    </w:p>
    <w:p w14:paraId="05EBC0D0" w14:textId="78C6C733" w:rsidR="009C411C" w:rsidRPr="00B934F2" w:rsidRDefault="009C411C" w:rsidP="0050127A">
      <w:pPr>
        <w:spacing w:after="0" w:line="36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[</w:t>
      </w:r>
      <w:r w:rsidRPr="00B934F2">
        <w:rPr>
          <w:rFonts w:ascii="Tahoma" w:eastAsia="Times New Roman" w:hAnsi="Tahoma" w:cs="Tahoma"/>
          <w:i/>
          <w:lang w:val="en" w:eastAsia="en-CA"/>
        </w:rPr>
        <w:t>insert date</w:t>
      </w:r>
      <w:r w:rsidRPr="00B934F2">
        <w:rPr>
          <w:rFonts w:ascii="Tahoma" w:eastAsia="Times New Roman" w:hAnsi="Tahoma" w:cs="Tahoma"/>
          <w:lang w:val="en" w:eastAsia="en-CA"/>
        </w:rPr>
        <w:t>]</w:t>
      </w:r>
    </w:p>
    <w:p w14:paraId="22163256" w14:textId="24825D4A" w:rsidR="00853653" w:rsidRPr="00B934F2" w:rsidRDefault="00853653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 xml:space="preserve">Dear </w:t>
      </w:r>
      <w:r w:rsidR="000F6959" w:rsidRPr="00B934F2">
        <w:rPr>
          <w:rFonts w:ascii="Tahoma" w:eastAsia="Times New Roman" w:hAnsi="Tahoma" w:cs="Tahoma"/>
          <w:lang w:val="en" w:eastAsia="en-CA"/>
        </w:rPr>
        <w:t>[</w:t>
      </w:r>
      <w:r w:rsidR="00727624" w:rsidRPr="00B934F2">
        <w:rPr>
          <w:rFonts w:ascii="Tahoma" w:eastAsia="Times New Roman" w:hAnsi="Tahoma" w:cs="Tahoma"/>
          <w:i/>
          <w:lang w:val="en" w:eastAsia="en-CA"/>
        </w:rPr>
        <w:t>insert</w:t>
      </w:r>
      <w:r w:rsidRPr="00B934F2">
        <w:rPr>
          <w:rFonts w:ascii="Tahoma" w:eastAsia="Times New Roman" w:hAnsi="Tahoma" w:cs="Tahoma"/>
          <w:i/>
          <w:lang w:val="en" w:eastAsia="en-CA"/>
        </w:rPr>
        <w:t xml:space="preserve"> name</w:t>
      </w:r>
      <w:r w:rsidR="000F6959" w:rsidRPr="00B934F2">
        <w:rPr>
          <w:rFonts w:ascii="Tahoma" w:eastAsia="Times New Roman" w:hAnsi="Tahoma" w:cs="Tahoma"/>
          <w:i/>
          <w:lang w:val="en" w:eastAsia="en-CA"/>
        </w:rPr>
        <w:t>(s</w:t>
      </w:r>
      <w:r w:rsidRPr="00B934F2">
        <w:rPr>
          <w:rFonts w:ascii="Tahoma" w:eastAsia="Times New Roman" w:hAnsi="Tahoma" w:cs="Tahoma"/>
          <w:i/>
          <w:lang w:val="en" w:eastAsia="en-CA"/>
        </w:rPr>
        <w:t>)</w:t>
      </w:r>
      <w:r w:rsidR="006845AD">
        <w:rPr>
          <w:rFonts w:ascii="Tahoma" w:eastAsia="Times New Roman" w:hAnsi="Tahoma" w:cs="Tahoma"/>
          <w:i/>
          <w:lang w:val="en" w:eastAsia="en-CA"/>
        </w:rPr>
        <w:t xml:space="preserve"> of MPs/MPPs</w:t>
      </w:r>
      <w:r w:rsidR="000F6959" w:rsidRPr="00B934F2">
        <w:rPr>
          <w:rFonts w:ascii="Tahoma" w:eastAsia="Times New Roman" w:hAnsi="Tahoma" w:cs="Tahoma"/>
          <w:lang w:val="en" w:eastAsia="en-CA"/>
        </w:rPr>
        <w:t>]</w:t>
      </w:r>
      <w:r w:rsidRPr="00B934F2">
        <w:rPr>
          <w:rFonts w:ascii="Tahoma" w:eastAsia="Times New Roman" w:hAnsi="Tahoma" w:cs="Tahoma"/>
          <w:lang w:val="en" w:eastAsia="en-CA"/>
        </w:rPr>
        <w:t>,</w:t>
      </w:r>
    </w:p>
    <w:p w14:paraId="491D6FA5" w14:textId="61B7EAD6" w:rsidR="00812971" w:rsidRDefault="00853653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I</w:t>
      </w:r>
      <w:r w:rsidR="00616D07" w:rsidRPr="00B934F2">
        <w:rPr>
          <w:rFonts w:ascii="Tahoma" w:eastAsia="Times New Roman" w:hAnsi="Tahoma" w:cs="Tahoma"/>
          <w:lang w:val="en" w:eastAsia="en-CA"/>
        </w:rPr>
        <w:t>/We</w:t>
      </w:r>
      <w:r w:rsidRPr="00B934F2">
        <w:rPr>
          <w:rFonts w:ascii="Tahoma" w:eastAsia="Times New Roman" w:hAnsi="Tahoma" w:cs="Tahoma"/>
          <w:lang w:val="en" w:eastAsia="en-CA"/>
        </w:rPr>
        <w:t xml:space="preserve"> am</w:t>
      </w:r>
      <w:r w:rsidR="00616D07" w:rsidRPr="00B934F2">
        <w:rPr>
          <w:rFonts w:ascii="Tahoma" w:eastAsia="Times New Roman" w:hAnsi="Tahoma" w:cs="Tahoma"/>
          <w:lang w:val="en" w:eastAsia="en-CA"/>
        </w:rPr>
        <w:t>/are</w:t>
      </w:r>
      <w:r w:rsidRPr="00B934F2">
        <w:rPr>
          <w:rFonts w:ascii="Tahoma" w:eastAsia="Times New Roman" w:hAnsi="Tahoma" w:cs="Tahoma"/>
          <w:lang w:val="en" w:eastAsia="en-CA"/>
        </w:rPr>
        <w:t xml:space="preserve"> writing to you </w:t>
      </w:r>
      <w:r w:rsidR="00B934F2">
        <w:rPr>
          <w:rFonts w:ascii="Tahoma" w:eastAsia="Times New Roman" w:hAnsi="Tahoma" w:cs="Tahoma"/>
          <w:lang w:val="en" w:eastAsia="en-CA"/>
        </w:rPr>
        <w:t xml:space="preserve">as an individual/organization deeply concerned </w:t>
      </w:r>
      <w:r w:rsidRPr="00B934F2">
        <w:rPr>
          <w:rFonts w:ascii="Tahoma" w:eastAsia="Times New Roman" w:hAnsi="Tahoma" w:cs="Tahoma"/>
          <w:lang w:val="en" w:eastAsia="en-CA"/>
        </w:rPr>
        <w:t xml:space="preserve">about a </w:t>
      </w:r>
      <w:r w:rsidR="00812971">
        <w:rPr>
          <w:rFonts w:ascii="Tahoma" w:eastAsia="Times New Roman" w:hAnsi="Tahoma" w:cs="Tahoma"/>
          <w:lang w:val="en" w:eastAsia="en-CA"/>
        </w:rPr>
        <w:t xml:space="preserve">serious </w:t>
      </w:r>
      <w:r w:rsidRPr="00B934F2">
        <w:rPr>
          <w:rFonts w:ascii="Tahoma" w:eastAsia="Times New Roman" w:hAnsi="Tahoma" w:cs="Tahoma"/>
          <w:lang w:val="en" w:eastAsia="en-CA"/>
        </w:rPr>
        <w:t>public health problem</w:t>
      </w:r>
      <w:r w:rsidR="00812971">
        <w:rPr>
          <w:rFonts w:ascii="Tahoma" w:eastAsia="Times New Roman" w:hAnsi="Tahoma" w:cs="Tahoma"/>
          <w:lang w:val="en" w:eastAsia="en-CA"/>
        </w:rPr>
        <w:t xml:space="preserve"> – household food insecurity (HFI)</w:t>
      </w:r>
      <w:r w:rsidR="0015514D">
        <w:rPr>
          <w:rFonts w:ascii="Tahoma" w:eastAsia="Times New Roman" w:hAnsi="Tahoma" w:cs="Tahoma"/>
          <w:lang w:val="en" w:eastAsia="en-CA"/>
        </w:rPr>
        <w:t xml:space="preserve">. </w:t>
      </w:r>
      <w:r w:rsidR="00E57143">
        <w:rPr>
          <w:rFonts w:ascii="Tahoma" w:eastAsia="Times New Roman" w:hAnsi="Tahoma" w:cs="Tahoma"/>
          <w:lang w:val="en" w:eastAsia="en-CA"/>
        </w:rPr>
        <w:t>In 20</w:t>
      </w:r>
      <w:r w:rsidR="00D703DD">
        <w:rPr>
          <w:rFonts w:ascii="Tahoma" w:eastAsia="Times New Roman" w:hAnsi="Tahoma" w:cs="Tahoma"/>
          <w:lang w:val="en" w:eastAsia="en-CA"/>
        </w:rPr>
        <w:t>21</w:t>
      </w:r>
      <w:r w:rsidR="00E57143">
        <w:rPr>
          <w:rFonts w:ascii="Tahoma" w:eastAsia="Times New Roman" w:hAnsi="Tahoma" w:cs="Tahoma"/>
          <w:lang w:val="en" w:eastAsia="en-CA"/>
        </w:rPr>
        <w:t>, t</w:t>
      </w:r>
      <w:r w:rsidR="0015514D">
        <w:rPr>
          <w:rFonts w:ascii="Tahoma" w:eastAsia="Times New Roman" w:hAnsi="Tahoma" w:cs="Tahoma"/>
          <w:lang w:val="en" w:eastAsia="en-CA"/>
        </w:rPr>
        <w:t>his</w:t>
      </w:r>
      <w:r w:rsidR="00361659">
        <w:rPr>
          <w:rFonts w:ascii="Tahoma" w:eastAsia="Times New Roman" w:hAnsi="Tahoma" w:cs="Tahoma"/>
          <w:lang w:val="en" w:eastAsia="en-CA"/>
        </w:rPr>
        <w:t xml:space="preserve"> </w:t>
      </w:r>
      <w:r w:rsidR="0015514D">
        <w:rPr>
          <w:rFonts w:ascii="Tahoma" w:eastAsia="Times New Roman" w:hAnsi="Tahoma" w:cs="Tahoma"/>
          <w:lang w:val="en" w:eastAsia="en-CA"/>
        </w:rPr>
        <w:t>problem a</w:t>
      </w:r>
      <w:r w:rsidR="00996A97">
        <w:rPr>
          <w:rFonts w:ascii="Tahoma" w:eastAsia="Times New Roman" w:hAnsi="Tahoma" w:cs="Tahoma"/>
          <w:lang w:val="en" w:eastAsia="en-CA"/>
        </w:rPr>
        <w:t>ffect</w:t>
      </w:r>
      <w:r w:rsidR="00E57143">
        <w:rPr>
          <w:rFonts w:ascii="Tahoma" w:eastAsia="Times New Roman" w:hAnsi="Tahoma" w:cs="Tahoma"/>
          <w:lang w:val="en" w:eastAsia="en-CA"/>
        </w:rPr>
        <w:t>ed</w:t>
      </w:r>
      <w:r w:rsidR="00996A97">
        <w:rPr>
          <w:rFonts w:ascii="Tahoma" w:eastAsia="Times New Roman" w:hAnsi="Tahoma" w:cs="Tahoma"/>
          <w:lang w:val="en" w:eastAsia="en-CA"/>
        </w:rPr>
        <w:t xml:space="preserve"> more than </w:t>
      </w:r>
      <w:r w:rsidR="00D703DD">
        <w:rPr>
          <w:rFonts w:ascii="Tahoma" w:eastAsia="Times New Roman" w:hAnsi="Tahoma" w:cs="Tahoma"/>
          <w:lang w:val="en" w:eastAsia="en-CA"/>
        </w:rPr>
        <w:t>5.8</w:t>
      </w:r>
      <w:r w:rsidR="00996A97">
        <w:rPr>
          <w:rFonts w:ascii="Tahoma" w:eastAsia="Times New Roman" w:hAnsi="Tahoma" w:cs="Tahoma"/>
          <w:lang w:val="en" w:eastAsia="en-CA"/>
        </w:rPr>
        <w:t xml:space="preserve"> million Canadians including more than </w:t>
      </w:r>
      <w:r w:rsidR="00D703DD">
        <w:rPr>
          <w:rFonts w:ascii="Tahoma" w:eastAsia="Times New Roman" w:hAnsi="Tahoma" w:cs="Tahoma"/>
          <w:lang w:val="en" w:eastAsia="en-CA"/>
        </w:rPr>
        <w:t>2</w:t>
      </w:r>
      <w:r w:rsidR="00996A97">
        <w:rPr>
          <w:rFonts w:ascii="Tahoma" w:eastAsia="Times New Roman" w:hAnsi="Tahoma" w:cs="Tahoma"/>
          <w:lang w:val="en" w:eastAsia="en-CA"/>
        </w:rPr>
        <w:t>.</w:t>
      </w:r>
      <w:r w:rsidR="00D703DD">
        <w:rPr>
          <w:rFonts w:ascii="Tahoma" w:eastAsia="Times New Roman" w:hAnsi="Tahoma" w:cs="Tahoma"/>
          <w:lang w:val="en" w:eastAsia="en-CA"/>
        </w:rPr>
        <w:t>3</w:t>
      </w:r>
      <w:r w:rsidR="00996A97">
        <w:rPr>
          <w:rFonts w:ascii="Tahoma" w:eastAsia="Times New Roman" w:hAnsi="Tahoma" w:cs="Tahoma"/>
          <w:lang w:val="en" w:eastAsia="en-CA"/>
        </w:rPr>
        <w:t xml:space="preserve"> million Ontarians</w:t>
      </w:r>
      <w:r w:rsidR="00E57143">
        <w:rPr>
          <w:rFonts w:ascii="Tahoma" w:eastAsia="Times New Roman" w:hAnsi="Tahoma" w:cs="Tahoma"/>
          <w:lang w:val="en" w:eastAsia="en-CA"/>
        </w:rPr>
        <w:t xml:space="preserve"> and </w:t>
      </w:r>
      <w:r w:rsidR="00894BD3">
        <w:rPr>
          <w:rFonts w:ascii="Tahoma" w:eastAsia="Times New Roman" w:hAnsi="Tahoma" w:cs="Tahoma"/>
          <w:lang w:val="en" w:eastAsia="en-CA"/>
        </w:rPr>
        <w:t xml:space="preserve">will only get worse </w:t>
      </w:r>
      <w:r w:rsidR="00E57143">
        <w:rPr>
          <w:rFonts w:ascii="Tahoma" w:eastAsia="Times New Roman" w:hAnsi="Tahoma" w:cs="Tahoma"/>
          <w:lang w:val="en" w:eastAsia="en-CA"/>
        </w:rPr>
        <w:t xml:space="preserve">with recent sky-rocketing inflation. </w:t>
      </w:r>
      <w:r w:rsidR="00E57143" w:rsidRPr="00E57143">
        <w:rPr>
          <w:rFonts w:ascii="Tahoma" w:eastAsia="Times New Roman" w:hAnsi="Tahoma" w:cs="Tahoma"/>
          <w:lang w:val="en" w:eastAsia="en-CA"/>
        </w:rPr>
        <w:t>I/We urge you to stand behind income policies that have been proven to</w:t>
      </w:r>
      <w:r w:rsidR="00F15AF2">
        <w:rPr>
          <w:rFonts w:ascii="Tahoma" w:eastAsia="Times New Roman" w:hAnsi="Tahoma" w:cs="Tahoma"/>
          <w:lang w:val="en" w:eastAsia="en-CA"/>
        </w:rPr>
        <w:t xml:space="preserve"> effectively</w:t>
      </w:r>
      <w:r w:rsidR="00E57143" w:rsidRPr="00E57143">
        <w:rPr>
          <w:rFonts w:ascii="Tahoma" w:eastAsia="Times New Roman" w:hAnsi="Tahoma" w:cs="Tahoma"/>
          <w:lang w:val="en" w:eastAsia="en-CA"/>
        </w:rPr>
        <w:t xml:space="preserve"> reduce food insecurity.</w:t>
      </w:r>
    </w:p>
    <w:p w14:paraId="4895C391" w14:textId="1ACB5D88" w:rsidR="00853653" w:rsidRPr="00B934F2" w:rsidRDefault="00853653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HFI</w:t>
      </w:r>
      <w:r w:rsidR="00812971">
        <w:rPr>
          <w:rFonts w:ascii="Tahoma" w:eastAsia="Times New Roman" w:hAnsi="Tahoma" w:cs="Tahoma"/>
          <w:lang w:val="en" w:eastAsia="en-CA"/>
        </w:rPr>
        <w:t xml:space="preserve"> </w:t>
      </w:r>
      <w:r w:rsidR="0009098C">
        <w:rPr>
          <w:rFonts w:ascii="Tahoma" w:eastAsia="Times New Roman" w:hAnsi="Tahoma" w:cs="Tahoma"/>
          <w:lang w:val="en" w:eastAsia="en-CA"/>
        </w:rPr>
        <w:t>is</w:t>
      </w:r>
      <w:r w:rsidR="00812971">
        <w:rPr>
          <w:rFonts w:ascii="Tahoma" w:eastAsia="Times New Roman" w:hAnsi="Tahoma" w:cs="Tahoma"/>
          <w:lang w:val="en" w:eastAsia="en-CA"/>
        </w:rPr>
        <w:t xml:space="preserve"> </w:t>
      </w:r>
      <w:r w:rsidR="00812971" w:rsidRPr="00812971">
        <w:rPr>
          <w:rFonts w:ascii="Tahoma" w:eastAsia="Times New Roman" w:hAnsi="Tahoma" w:cs="Tahoma"/>
          <w:lang w:val="en" w:eastAsia="en-CA"/>
        </w:rPr>
        <w:t>inadequate or insecure access to food due to</w:t>
      </w:r>
      <w:r w:rsidR="00812971">
        <w:rPr>
          <w:rFonts w:ascii="Tahoma" w:eastAsia="Times New Roman" w:hAnsi="Tahoma" w:cs="Tahoma"/>
          <w:lang w:val="en" w:eastAsia="en-CA"/>
        </w:rPr>
        <w:t xml:space="preserve"> household</w:t>
      </w:r>
      <w:r w:rsidR="00812971" w:rsidRPr="00812971">
        <w:rPr>
          <w:rFonts w:ascii="Tahoma" w:eastAsia="Times New Roman" w:hAnsi="Tahoma" w:cs="Tahoma"/>
          <w:lang w:val="en" w:eastAsia="en-CA"/>
        </w:rPr>
        <w:t xml:space="preserve"> financial constraints</w:t>
      </w:r>
      <w:r w:rsidR="00361659">
        <w:rPr>
          <w:rFonts w:ascii="Tahoma" w:eastAsia="Times New Roman" w:hAnsi="Tahoma" w:cs="Tahoma"/>
          <w:lang w:val="en" w:eastAsia="en-CA"/>
        </w:rPr>
        <w:t xml:space="preserve">. </w:t>
      </w:r>
      <w:r w:rsidR="00812971">
        <w:rPr>
          <w:rFonts w:ascii="Tahoma" w:eastAsia="Times New Roman" w:hAnsi="Tahoma" w:cs="Tahoma"/>
          <w:lang w:val="en" w:eastAsia="en-CA"/>
        </w:rPr>
        <w:t>Individuals and families</w:t>
      </w:r>
      <w:r w:rsidR="00361659">
        <w:rPr>
          <w:rFonts w:ascii="Tahoma" w:eastAsia="Times New Roman" w:hAnsi="Tahoma" w:cs="Tahoma"/>
          <w:lang w:val="en" w:eastAsia="en-CA"/>
        </w:rPr>
        <w:t xml:space="preserve"> </w:t>
      </w:r>
      <w:r w:rsidR="00812971" w:rsidRPr="00812971">
        <w:rPr>
          <w:rFonts w:ascii="Tahoma" w:eastAsia="Times New Roman" w:hAnsi="Tahoma" w:cs="Tahoma"/>
          <w:lang w:val="en" w:eastAsia="en-CA"/>
        </w:rPr>
        <w:t>struggl</w:t>
      </w:r>
      <w:r w:rsidR="00361659">
        <w:rPr>
          <w:rFonts w:ascii="Tahoma" w:eastAsia="Times New Roman" w:hAnsi="Tahoma" w:cs="Tahoma"/>
          <w:lang w:val="en" w:eastAsia="en-CA"/>
        </w:rPr>
        <w:t>ing</w:t>
      </w:r>
      <w:r w:rsidR="00812971" w:rsidRPr="00812971">
        <w:rPr>
          <w:rFonts w:ascii="Tahoma" w:eastAsia="Times New Roman" w:hAnsi="Tahoma" w:cs="Tahoma"/>
          <w:lang w:val="en" w:eastAsia="en-CA"/>
        </w:rPr>
        <w:t xml:space="preserve"> to put food on the table</w:t>
      </w:r>
      <w:r w:rsidR="00361659">
        <w:rPr>
          <w:rFonts w:ascii="Tahoma" w:eastAsia="Times New Roman" w:hAnsi="Tahoma" w:cs="Tahoma"/>
          <w:lang w:val="en" w:eastAsia="en-CA"/>
        </w:rPr>
        <w:t xml:space="preserve"> </w:t>
      </w:r>
      <w:r w:rsidR="00812971" w:rsidRPr="00812971">
        <w:rPr>
          <w:rFonts w:ascii="Tahoma" w:eastAsia="Times New Roman" w:hAnsi="Tahoma" w:cs="Tahoma"/>
          <w:lang w:val="en" w:eastAsia="en-CA"/>
        </w:rPr>
        <w:t>also struggl</w:t>
      </w:r>
      <w:r w:rsidR="00812971">
        <w:rPr>
          <w:rFonts w:ascii="Tahoma" w:eastAsia="Times New Roman" w:hAnsi="Tahoma" w:cs="Tahoma"/>
          <w:lang w:val="en" w:eastAsia="en-CA"/>
        </w:rPr>
        <w:t>e</w:t>
      </w:r>
      <w:r w:rsidR="00812971" w:rsidRPr="00812971">
        <w:rPr>
          <w:rFonts w:ascii="Tahoma" w:eastAsia="Times New Roman" w:hAnsi="Tahoma" w:cs="Tahoma"/>
          <w:lang w:val="en" w:eastAsia="en-CA"/>
        </w:rPr>
        <w:t xml:space="preserve"> to afford other basic needs. </w:t>
      </w:r>
      <w:r w:rsidR="00812971">
        <w:rPr>
          <w:rFonts w:ascii="Tahoma" w:eastAsia="Times New Roman" w:hAnsi="Tahoma" w:cs="Tahoma"/>
          <w:lang w:val="en" w:eastAsia="en-CA"/>
        </w:rPr>
        <w:t xml:space="preserve">HFI </w:t>
      </w:r>
      <w:r w:rsidR="00812971" w:rsidRPr="00812971">
        <w:rPr>
          <w:rFonts w:ascii="Tahoma" w:eastAsia="Times New Roman" w:hAnsi="Tahoma" w:cs="Tahoma"/>
          <w:lang w:val="en" w:eastAsia="en-CA"/>
        </w:rPr>
        <w:t xml:space="preserve">is a sign of </w:t>
      </w:r>
      <w:r w:rsidR="004419D5">
        <w:rPr>
          <w:rFonts w:ascii="Tahoma" w:eastAsia="Times New Roman" w:hAnsi="Tahoma" w:cs="Tahoma"/>
          <w:lang w:val="en" w:eastAsia="en-CA"/>
        </w:rPr>
        <w:t>poverty</w:t>
      </w:r>
      <w:r w:rsidR="00812971" w:rsidRPr="00812971">
        <w:rPr>
          <w:rFonts w:ascii="Tahoma" w:eastAsia="Times New Roman" w:hAnsi="Tahoma" w:cs="Tahoma"/>
          <w:lang w:val="en" w:eastAsia="en-CA"/>
        </w:rPr>
        <w:t xml:space="preserve"> and at its root is the lack of adequate and stable incomes for Canadians to make ends meet.</w:t>
      </w:r>
      <w:r w:rsidR="00361659">
        <w:rPr>
          <w:rFonts w:ascii="Tahoma" w:eastAsia="Times New Roman" w:hAnsi="Tahoma" w:cs="Tahoma"/>
          <w:lang w:val="en" w:eastAsia="en-CA"/>
        </w:rPr>
        <w:t xml:space="preserve"> </w:t>
      </w:r>
      <w:r w:rsidR="00974A96">
        <w:rPr>
          <w:rFonts w:ascii="Tahoma" w:eastAsia="Times New Roman" w:hAnsi="Tahoma" w:cs="Tahoma"/>
          <w:lang w:val="en" w:eastAsia="en-CA"/>
        </w:rPr>
        <w:t xml:space="preserve">Poverty should not exist in a country as wealthy as </w:t>
      </w:r>
      <w:r w:rsidR="00F15AF2" w:rsidRPr="00F15AF2">
        <w:rPr>
          <w:rFonts w:ascii="Tahoma" w:eastAsia="Times New Roman" w:hAnsi="Tahoma" w:cs="Tahoma"/>
          <w:lang w:val="en" w:eastAsia="en-CA"/>
        </w:rPr>
        <w:t>Canada</w:t>
      </w:r>
      <w:r w:rsidR="00974A96">
        <w:rPr>
          <w:rFonts w:ascii="Tahoma" w:eastAsia="Times New Roman" w:hAnsi="Tahoma" w:cs="Tahoma"/>
          <w:lang w:val="en" w:eastAsia="en-CA"/>
        </w:rPr>
        <w:t>,</w:t>
      </w:r>
      <w:r w:rsidR="00800098">
        <w:rPr>
          <w:rFonts w:ascii="Tahoma" w:eastAsia="Times New Roman" w:hAnsi="Tahoma" w:cs="Tahoma"/>
          <w:lang w:val="en" w:eastAsia="en-CA"/>
        </w:rPr>
        <w:t xml:space="preserve"> </w:t>
      </w:r>
      <w:r w:rsidR="00F15AF2" w:rsidRPr="00F15AF2">
        <w:rPr>
          <w:rFonts w:ascii="Tahoma" w:eastAsia="Times New Roman" w:hAnsi="Tahoma" w:cs="Tahoma"/>
          <w:lang w:val="en" w:eastAsia="en-CA"/>
        </w:rPr>
        <w:t>where all citizens should be able to achieve their most basic human needs.</w:t>
      </w:r>
    </w:p>
    <w:p w14:paraId="235856E2" w14:textId="52C7ED24" w:rsidR="004D7072" w:rsidRPr="00B934F2" w:rsidRDefault="004D7072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This issue is important to me because</w:t>
      </w:r>
      <w:r w:rsidR="00E25238" w:rsidRPr="00B934F2">
        <w:rPr>
          <w:rFonts w:ascii="Tahoma" w:eastAsia="Times New Roman" w:hAnsi="Tahoma" w:cs="Tahoma"/>
          <w:lang w:val="en" w:eastAsia="en-CA"/>
        </w:rPr>
        <w:t>…</w:t>
      </w:r>
      <w:r w:rsidRPr="00B934F2">
        <w:rPr>
          <w:rFonts w:ascii="Tahoma" w:eastAsia="Times New Roman" w:hAnsi="Tahoma" w:cs="Tahoma"/>
          <w:lang w:val="en" w:eastAsia="en-CA"/>
        </w:rPr>
        <w:t xml:space="preserve"> </w:t>
      </w:r>
      <w:r w:rsidR="00894BD3" w:rsidRPr="00894BD3">
        <w:rPr>
          <w:rFonts w:ascii="Tahoma" w:eastAsia="Times New Roman" w:hAnsi="Tahoma" w:cs="Tahoma"/>
          <w:lang w:val="en" w:eastAsia="en-CA"/>
        </w:rPr>
        <w:t>[</w:t>
      </w:r>
      <w:r w:rsidR="00894BD3" w:rsidRPr="004C7600">
        <w:rPr>
          <w:rFonts w:ascii="Tahoma" w:eastAsia="Times New Roman" w:hAnsi="Tahoma" w:cs="Tahoma"/>
          <w:i/>
          <w:lang w:val="en" w:eastAsia="en-CA"/>
        </w:rPr>
        <w:t>add personal story or local perspective</w:t>
      </w:r>
      <w:r w:rsidR="00894BD3" w:rsidRPr="00894BD3">
        <w:rPr>
          <w:rFonts w:ascii="Tahoma" w:eastAsia="Times New Roman" w:hAnsi="Tahoma" w:cs="Tahoma"/>
          <w:lang w:val="en" w:eastAsia="en-CA"/>
        </w:rPr>
        <w:t>]</w:t>
      </w:r>
    </w:p>
    <w:p w14:paraId="7ED207E8" w14:textId="6B7C4E0E" w:rsidR="00B934F2" w:rsidRDefault="00B934F2" w:rsidP="00B934F2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 xml:space="preserve">Not being able to afford adequate food has profound </w:t>
      </w:r>
      <w:r w:rsidR="00E57143">
        <w:rPr>
          <w:rFonts w:ascii="Tahoma" w:eastAsia="Times New Roman" w:hAnsi="Tahoma" w:cs="Tahoma"/>
          <w:lang w:val="en" w:eastAsia="en-CA"/>
        </w:rPr>
        <w:t xml:space="preserve">adverse </w:t>
      </w:r>
      <w:r w:rsidRPr="00B934F2">
        <w:rPr>
          <w:rFonts w:ascii="Tahoma" w:eastAsia="Times New Roman" w:hAnsi="Tahoma" w:cs="Tahoma"/>
          <w:lang w:val="en" w:eastAsia="en-CA"/>
        </w:rPr>
        <w:t xml:space="preserve">effects on </w:t>
      </w:r>
      <w:r w:rsidR="004C7600">
        <w:rPr>
          <w:rFonts w:ascii="Tahoma" w:eastAsia="Times New Roman" w:hAnsi="Tahoma" w:cs="Tahoma"/>
          <w:lang w:val="en" w:eastAsia="en-CA"/>
        </w:rPr>
        <w:t xml:space="preserve">people’s </w:t>
      </w:r>
      <w:r w:rsidRPr="00B934F2">
        <w:rPr>
          <w:rFonts w:ascii="Tahoma" w:eastAsia="Times New Roman" w:hAnsi="Tahoma" w:cs="Tahoma"/>
          <w:lang w:val="en" w:eastAsia="en-CA"/>
        </w:rPr>
        <w:t>physical and mental health</w:t>
      </w:r>
      <w:r w:rsidR="001C6F04">
        <w:rPr>
          <w:rFonts w:ascii="Tahoma" w:eastAsia="Times New Roman" w:hAnsi="Tahoma" w:cs="Tahoma"/>
          <w:lang w:val="en" w:eastAsia="en-CA"/>
        </w:rPr>
        <w:t xml:space="preserve"> and</w:t>
      </w:r>
      <w:r w:rsidRPr="00B934F2">
        <w:rPr>
          <w:rFonts w:ascii="Tahoma" w:eastAsia="Times New Roman" w:hAnsi="Tahoma" w:cs="Tahoma"/>
          <w:lang w:val="en" w:eastAsia="en-CA"/>
        </w:rPr>
        <w:t xml:space="preserve"> the ability to lead productive li</w:t>
      </w:r>
      <w:r w:rsidR="004C7600">
        <w:rPr>
          <w:rFonts w:ascii="Tahoma" w:eastAsia="Times New Roman" w:hAnsi="Tahoma" w:cs="Tahoma"/>
          <w:lang w:val="en" w:eastAsia="en-CA"/>
        </w:rPr>
        <w:t>ves</w:t>
      </w:r>
      <w:r w:rsidRPr="00B934F2">
        <w:rPr>
          <w:rFonts w:ascii="Tahoma" w:eastAsia="Times New Roman" w:hAnsi="Tahoma" w:cs="Tahoma"/>
          <w:lang w:val="en" w:eastAsia="en-CA"/>
        </w:rPr>
        <w:t xml:space="preserve">. </w:t>
      </w:r>
      <w:r w:rsidR="004C7600" w:rsidRPr="004C7600">
        <w:rPr>
          <w:rFonts w:ascii="Tahoma" w:eastAsia="Times New Roman" w:hAnsi="Tahoma" w:cs="Tahoma"/>
          <w:lang w:val="en" w:eastAsia="en-CA"/>
        </w:rPr>
        <w:t>The health consequences of food insecurity are a large burden on our healthcare system.</w:t>
      </w:r>
      <w:r w:rsidR="004C7600">
        <w:rPr>
          <w:rFonts w:ascii="Tahoma" w:eastAsia="Times New Roman" w:hAnsi="Tahoma" w:cs="Tahoma"/>
          <w:lang w:val="en" w:eastAsia="en-CA"/>
        </w:rPr>
        <w:t xml:space="preserve"> Using Ontario healthcare cost data, it has been estimated that the 3% of severely food insecure households</w:t>
      </w:r>
      <w:r w:rsidR="00F15AF2">
        <w:rPr>
          <w:rFonts w:ascii="Tahoma" w:eastAsia="Times New Roman" w:hAnsi="Tahoma" w:cs="Tahoma"/>
          <w:lang w:val="en" w:eastAsia="en-CA"/>
        </w:rPr>
        <w:t xml:space="preserve"> in Ontario</w:t>
      </w:r>
      <w:r w:rsidR="004C7600">
        <w:rPr>
          <w:rFonts w:ascii="Tahoma" w:eastAsia="Times New Roman" w:hAnsi="Tahoma" w:cs="Tahoma"/>
          <w:lang w:val="en" w:eastAsia="en-CA"/>
        </w:rPr>
        <w:t xml:space="preserve"> incur an additional $150M per year in healthcare costs compared to those in food secure households.</w:t>
      </w:r>
      <w:r w:rsidR="00F15AF2">
        <w:rPr>
          <w:rFonts w:ascii="Tahoma" w:eastAsia="Times New Roman" w:hAnsi="Tahoma" w:cs="Tahoma"/>
          <w:lang w:val="en" w:eastAsia="en-CA"/>
        </w:rPr>
        <w:t xml:space="preserve">  Effective income policies to reduce </w:t>
      </w:r>
      <w:r w:rsidR="00F15AF2" w:rsidRPr="00F15AF2">
        <w:rPr>
          <w:rFonts w:ascii="Tahoma" w:eastAsia="Times New Roman" w:hAnsi="Tahoma" w:cs="Tahoma"/>
          <w:lang w:val="en" w:eastAsia="en-CA"/>
        </w:rPr>
        <w:t>food insecurity could offset considerable public expenditures on health care in Canada and improve overall health</w:t>
      </w:r>
      <w:r w:rsidR="00A23B17">
        <w:rPr>
          <w:rFonts w:ascii="Tahoma" w:eastAsia="Times New Roman" w:hAnsi="Tahoma" w:cs="Tahoma"/>
          <w:lang w:val="en" w:eastAsia="en-CA"/>
        </w:rPr>
        <w:t xml:space="preserve"> by:</w:t>
      </w:r>
      <w:r w:rsidR="00A23B17" w:rsidRPr="00A23B17">
        <w:rPr>
          <w:rFonts w:ascii="Tahoma" w:eastAsia="Times New Roman" w:hAnsi="Tahoma" w:cs="Tahoma"/>
          <w:lang w:val="en" w:eastAsia="en-CA"/>
        </w:rPr>
        <w:t xml:space="preserve"> </w:t>
      </w:r>
      <w:r w:rsidR="00A23B17" w:rsidRPr="00E57143">
        <w:rPr>
          <w:rFonts w:ascii="Tahoma" w:eastAsia="Times New Roman" w:hAnsi="Tahoma" w:cs="Tahoma"/>
          <w:lang w:val="en" w:eastAsia="en-CA"/>
        </w:rPr>
        <w:t>reduc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demands on healthcare services, decreas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healthcare costs, creat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more equitable communities, reduc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social isolation and stigma, support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economic development, improv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community connectedness and enhanc</w:t>
      </w:r>
      <w:r w:rsidR="00A23B17">
        <w:rPr>
          <w:rFonts w:ascii="Tahoma" w:eastAsia="Times New Roman" w:hAnsi="Tahoma" w:cs="Tahoma"/>
          <w:lang w:val="en" w:eastAsia="en-CA"/>
        </w:rPr>
        <w:t>ing</w:t>
      </w:r>
      <w:r w:rsidR="00A23B17" w:rsidRPr="00E57143">
        <w:rPr>
          <w:rFonts w:ascii="Tahoma" w:eastAsia="Times New Roman" w:hAnsi="Tahoma" w:cs="Tahoma"/>
          <w:lang w:val="en" w:eastAsia="en-CA"/>
        </w:rPr>
        <w:t xml:space="preserve"> student learning and success.</w:t>
      </w:r>
    </w:p>
    <w:p w14:paraId="34125E1B" w14:textId="7ABCF6C2" w:rsidR="00B934F2" w:rsidRDefault="00B934F2" w:rsidP="00B934F2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 xml:space="preserve">Food charity is NOT a solution to the problem.  Food banks may provide temporary food relief but do not address the root causes. Only about </w:t>
      </w:r>
      <w:r w:rsidR="00996A97">
        <w:rPr>
          <w:rFonts w:ascii="Tahoma" w:eastAsia="Times New Roman" w:hAnsi="Tahoma" w:cs="Tahoma"/>
          <w:lang w:val="en" w:eastAsia="en-CA"/>
        </w:rPr>
        <w:t>one</w:t>
      </w:r>
      <w:r w:rsidR="00361659">
        <w:rPr>
          <w:rFonts w:ascii="Tahoma" w:eastAsia="Times New Roman" w:hAnsi="Tahoma" w:cs="Tahoma"/>
          <w:lang w:val="en" w:eastAsia="en-CA"/>
        </w:rPr>
        <w:t>-</w:t>
      </w:r>
      <w:r w:rsidRPr="00B934F2">
        <w:rPr>
          <w:rFonts w:ascii="Tahoma" w:eastAsia="Times New Roman" w:hAnsi="Tahoma" w:cs="Tahoma"/>
          <w:lang w:val="en" w:eastAsia="en-CA"/>
        </w:rPr>
        <w:t>quarter</w:t>
      </w:r>
      <w:r w:rsidR="00996A97">
        <w:rPr>
          <w:rFonts w:ascii="Tahoma" w:eastAsia="Times New Roman" w:hAnsi="Tahoma" w:cs="Tahoma"/>
          <w:lang w:val="en" w:eastAsia="en-CA"/>
        </w:rPr>
        <w:t xml:space="preserve"> </w:t>
      </w:r>
      <w:r w:rsidRPr="00B934F2">
        <w:rPr>
          <w:rFonts w:ascii="Tahoma" w:eastAsia="Times New Roman" w:hAnsi="Tahoma" w:cs="Tahoma"/>
          <w:lang w:val="en" w:eastAsia="en-CA"/>
        </w:rPr>
        <w:t xml:space="preserve">of households experiencing food insecurity go to food banks and for those who do use them, food insecurity does not go </w:t>
      </w:r>
      <w:r w:rsidR="00361659">
        <w:rPr>
          <w:rFonts w:ascii="Tahoma" w:eastAsia="Times New Roman" w:hAnsi="Tahoma" w:cs="Tahoma"/>
          <w:lang w:val="en" w:eastAsia="en-CA"/>
        </w:rPr>
        <w:t>a</w:t>
      </w:r>
      <w:r w:rsidRPr="00B934F2">
        <w:rPr>
          <w:rFonts w:ascii="Tahoma" w:eastAsia="Times New Roman" w:hAnsi="Tahoma" w:cs="Tahoma"/>
          <w:lang w:val="en" w:eastAsia="en-CA"/>
        </w:rPr>
        <w:t>way.</w:t>
      </w:r>
    </w:p>
    <w:p w14:paraId="07A6B08D" w14:textId="77777777" w:rsidR="00E57143" w:rsidRDefault="00E57143" w:rsidP="00E5714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E57143">
        <w:rPr>
          <w:rFonts w:ascii="Tahoma" w:eastAsia="Times New Roman" w:hAnsi="Tahoma" w:cs="Tahoma"/>
          <w:lang w:val="en" w:eastAsia="en-CA"/>
        </w:rPr>
        <w:t>Proven income policy solutions to food insecurity include:</w:t>
      </w:r>
    </w:p>
    <w:p w14:paraId="16A315B6" w14:textId="4D3B001C" w:rsidR="00E57143" w:rsidRDefault="00E57143" w:rsidP="00E571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E57143">
        <w:rPr>
          <w:rFonts w:ascii="Tahoma" w:eastAsia="Times New Roman" w:hAnsi="Tahoma" w:cs="Tahoma"/>
          <w:lang w:val="en" w:eastAsia="en-CA"/>
        </w:rPr>
        <w:t>Higher minimum wage rates</w:t>
      </w:r>
    </w:p>
    <w:p w14:paraId="0984B486" w14:textId="33726545" w:rsidR="00E57143" w:rsidRDefault="00E57143" w:rsidP="00E571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E57143">
        <w:rPr>
          <w:rFonts w:ascii="Tahoma" w:eastAsia="Times New Roman" w:hAnsi="Tahoma" w:cs="Tahoma"/>
          <w:lang w:val="en" w:eastAsia="en-CA"/>
        </w:rPr>
        <w:t>Increasing social assistance rates</w:t>
      </w:r>
    </w:p>
    <w:p w14:paraId="142CC278" w14:textId="178E0995" w:rsidR="00E57143" w:rsidRDefault="00E57143" w:rsidP="00E571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E57143">
        <w:rPr>
          <w:rFonts w:ascii="Tahoma" w:eastAsia="Times New Roman" w:hAnsi="Tahoma" w:cs="Tahoma"/>
          <w:lang w:val="en" w:eastAsia="en-CA"/>
        </w:rPr>
        <w:t>Reducing income tax rates for the lowest income households</w:t>
      </w:r>
    </w:p>
    <w:p w14:paraId="3F1248DC" w14:textId="05DB020B" w:rsidR="00E57143" w:rsidRPr="00E57143" w:rsidRDefault="00E57143" w:rsidP="00E5714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>
        <w:rPr>
          <w:rFonts w:ascii="Tahoma" w:eastAsia="Times New Roman" w:hAnsi="Tahoma" w:cs="Tahoma"/>
          <w:lang w:val="en" w:eastAsia="en-CA"/>
        </w:rPr>
        <w:t xml:space="preserve">A basic income </w:t>
      </w:r>
      <w:proofErr w:type="gramStart"/>
      <w:r>
        <w:rPr>
          <w:rFonts w:ascii="Tahoma" w:eastAsia="Times New Roman" w:hAnsi="Tahoma" w:cs="Tahoma"/>
          <w:lang w:val="en" w:eastAsia="en-CA"/>
        </w:rPr>
        <w:t>guarantee</w:t>
      </w:r>
      <w:proofErr w:type="gramEnd"/>
    </w:p>
    <w:p w14:paraId="3E5367C3" w14:textId="235BA518" w:rsidR="00E57143" w:rsidRDefault="00A23B17" w:rsidP="00E5714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>
        <w:rPr>
          <w:rFonts w:ascii="Tahoma" w:eastAsia="Times New Roman" w:hAnsi="Tahoma" w:cs="Tahoma"/>
          <w:lang w:val="en" w:eastAsia="en-CA"/>
        </w:rPr>
        <w:t>Such</w:t>
      </w:r>
      <w:r w:rsidR="00E57143" w:rsidRPr="00E57143">
        <w:rPr>
          <w:rFonts w:ascii="Tahoma" w:eastAsia="Times New Roman" w:hAnsi="Tahoma" w:cs="Tahoma"/>
          <w:lang w:val="en" w:eastAsia="en-CA"/>
        </w:rPr>
        <w:t xml:space="preserve"> income policies preserve dignity, address the root cause of the problem, give choice of which foods to buy and ensure the basic right to food. </w:t>
      </w:r>
    </w:p>
    <w:p w14:paraId="1E5AEF81" w14:textId="5B80FB04" w:rsidR="00AB0A8F" w:rsidRPr="00B934F2" w:rsidRDefault="001C0AB1" w:rsidP="00E5714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1C0AB1">
        <w:rPr>
          <w:rFonts w:ascii="Tahoma" w:eastAsia="Times New Roman" w:hAnsi="Tahoma" w:cs="Tahoma"/>
          <w:lang w:val="en" w:eastAsia="en-CA"/>
        </w:rPr>
        <w:t xml:space="preserve">As an elected representative, I/we call on you to make poverty reduction a priority. Household </w:t>
      </w:r>
      <w:r>
        <w:rPr>
          <w:rFonts w:ascii="Tahoma" w:eastAsia="Times New Roman" w:hAnsi="Tahoma" w:cs="Tahoma"/>
          <w:lang w:val="en" w:eastAsia="en-CA"/>
        </w:rPr>
        <w:t>f</w:t>
      </w:r>
      <w:r w:rsidRPr="001C0AB1">
        <w:rPr>
          <w:rFonts w:ascii="Tahoma" w:eastAsia="Times New Roman" w:hAnsi="Tahoma" w:cs="Tahoma"/>
          <w:lang w:val="en" w:eastAsia="en-CA"/>
        </w:rPr>
        <w:t xml:space="preserve">ood </w:t>
      </w:r>
      <w:r>
        <w:rPr>
          <w:rFonts w:ascii="Tahoma" w:eastAsia="Times New Roman" w:hAnsi="Tahoma" w:cs="Tahoma"/>
          <w:lang w:val="en" w:eastAsia="en-CA"/>
        </w:rPr>
        <w:t>i</w:t>
      </w:r>
      <w:r w:rsidRPr="001C0AB1">
        <w:rPr>
          <w:rFonts w:ascii="Tahoma" w:eastAsia="Times New Roman" w:hAnsi="Tahoma" w:cs="Tahoma"/>
          <w:lang w:val="en" w:eastAsia="en-CA"/>
        </w:rPr>
        <w:t xml:space="preserve">nsecurity is an urgent public health </w:t>
      </w:r>
      <w:r>
        <w:rPr>
          <w:rFonts w:ascii="Tahoma" w:eastAsia="Times New Roman" w:hAnsi="Tahoma" w:cs="Tahoma"/>
          <w:lang w:val="en" w:eastAsia="en-CA"/>
        </w:rPr>
        <w:t>problem</w:t>
      </w:r>
      <w:r w:rsidRPr="001C0AB1">
        <w:rPr>
          <w:rFonts w:ascii="Tahoma" w:eastAsia="Times New Roman" w:hAnsi="Tahoma" w:cs="Tahoma"/>
          <w:lang w:val="en" w:eastAsia="en-CA"/>
        </w:rPr>
        <w:t xml:space="preserve"> that, if not addressed, will have serious consequences to the health and well-being of citizens, economic progress, and reputation as a </w:t>
      </w:r>
      <w:r w:rsidRPr="001C0AB1">
        <w:rPr>
          <w:rFonts w:ascii="Tahoma" w:eastAsia="Times New Roman" w:hAnsi="Tahoma" w:cs="Tahoma"/>
          <w:lang w:val="en" w:eastAsia="en-CA"/>
        </w:rPr>
        <w:lastRenderedPageBreak/>
        <w:t xml:space="preserve">province and country. I/We urge you to stand behind effective income policy solutions that will successfully </w:t>
      </w:r>
      <w:r>
        <w:rPr>
          <w:rFonts w:ascii="Tahoma" w:eastAsia="Times New Roman" w:hAnsi="Tahoma" w:cs="Tahoma"/>
          <w:lang w:val="en" w:eastAsia="en-CA"/>
        </w:rPr>
        <w:t>reduce</w:t>
      </w:r>
      <w:r w:rsidRPr="001C0AB1">
        <w:rPr>
          <w:rFonts w:ascii="Tahoma" w:eastAsia="Times New Roman" w:hAnsi="Tahoma" w:cs="Tahoma"/>
          <w:lang w:val="en" w:eastAsia="en-CA"/>
        </w:rPr>
        <w:t xml:space="preserve"> food insecurity. You have the power to make our province and country a better place</w:t>
      </w:r>
      <w:r>
        <w:rPr>
          <w:rFonts w:ascii="Tahoma" w:eastAsia="Times New Roman" w:hAnsi="Tahoma" w:cs="Tahoma"/>
          <w:lang w:val="en" w:eastAsia="en-CA"/>
        </w:rPr>
        <w:t xml:space="preserve"> </w:t>
      </w:r>
      <w:r w:rsidR="00AB0A8F" w:rsidRPr="00AB0A8F">
        <w:rPr>
          <w:rFonts w:ascii="Tahoma" w:eastAsia="Times New Roman" w:hAnsi="Tahoma" w:cs="Tahoma"/>
          <w:lang w:val="en" w:eastAsia="en-CA"/>
        </w:rPr>
        <w:t>for everyone to lead healthier and happier lives.</w:t>
      </w:r>
    </w:p>
    <w:p w14:paraId="147C526D" w14:textId="6676B615" w:rsidR="00853653" w:rsidRDefault="00853653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 w:rsidRPr="00B934F2">
        <w:rPr>
          <w:rFonts w:ascii="Tahoma" w:eastAsia="Times New Roman" w:hAnsi="Tahoma" w:cs="Tahoma"/>
          <w:lang w:val="en" w:eastAsia="en-CA"/>
        </w:rPr>
        <w:t>Sincerely,</w:t>
      </w:r>
    </w:p>
    <w:p w14:paraId="73343930" w14:textId="69C99E06" w:rsidR="00B20496" w:rsidRDefault="00B20496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>
        <w:rPr>
          <w:rFonts w:ascii="Tahoma" w:eastAsia="Times New Roman" w:hAnsi="Tahoma" w:cs="Tahoma"/>
          <w:lang w:val="en" w:eastAsia="en-CA"/>
        </w:rPr>
        <w:t>[Name]</w:t>
      </w:r>
    </w:p>
    <w:p w14:paraId="76C036CD" w14:textId="010AD8EB" w:rsidR="00B20496" w:rsidRDefault="00B20496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val="en" w:eastAsia="en-CA"/>
        </w:rPr>
      </w:pPr>
      <w:r>
        <w:rPr>
          <w:rFonts w:ascii="Tahoma" w:eastAsia="Times New Roman" w:hAnsi="Tahoma" w:cs="Tahoma"/>
          <w:lang w:val="en" w:eastAsia="en-CA"/>
        </w:rPr>
        <w:t>[City/Town, Province]</w:t>
      </w:r>
    </w:p>
    <w:p w14:paraId="2282BAB6" w14:textId="6AD19628" w:rsidR="00B20496" w:rsidRPr="00B20496" w:rsidRDefault="00B20496" w:rsidP="00B204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" w:eastAsia="en-CA"/>
        </w:rPr>
      </w:pPr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>References:</w:t>
      </w:r>
    </w:p>
    <w:p w14:paraId="1179F2AD" w14:textId="6BD6CA0D" w:rsidR="00B20496" w:rsidRPr="00B20496" w:rsidRDefault="00B20496" w:rsidP="00B204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" w:eastAsia="en-CA"/>
        </w:rPr>
      </w:pPr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Food Insecurity Policy Research (PROOF). Household Food Insecurity in Canada [webpage]. </w:t>
      </w:r>
      <w:hyperlink r:id="rId5" w:history="1">
        <w:r w:rsidRPr="00B20496">
          <w:rPr>
            <w:rStyle w:val="Hyperlink"/>
            <w:rFonts w:ascii="Tahoma" w:eastAsia="Times New Roman" w:hAnsi="Tahoma" w:cs="Tahoma"/>
            <w:sz w:val="18"/>
            <w:szCs w:val="18"/>
            <w:lang w:val="en" w:eastAsia="en-CA"/>
          </w:rPr>
          <w:t>https://proof.utoronto.ca/food-insecurity/</w:t>
        </w:r>
      </w:hyperlink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 </w:t>
      </w:r>
    </w:p>
    <w:p w14:paraId="18305F8E" w14:textId="251E2D27" w:rsidR="00B20496" w:rsidRDefault="00B20496" w:rsidP="00B204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" w:eastAsia="en-CA"/>
        </w:rPr>
      </w:pPr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Food Insecurity Policy Research (PROOF). Provincial Policy Levers to Reduce Household Food Insecurity, May 2021. Available at: </w:t>
      </w:r>
      <w:hyperlink r:id="rId6" w:history="1">
        <w:r w:rsidRPr="00B20496">
          <w:rPr>
            <w:rStyle w:val="Hyperlink"/>
            <w:rFonts w:ascii="Tahoma" w:eastAsia="Times New Roman" w:hAnsi="Tahoma" w:cs="Tahoma"/>
            <w:sz w:val="18"/>
            <w:szCs w:val="18"/>
            <w:lang w:val="en" w:eastAsia="en-CA"/>
          </w:rPr>
          <w:t>https://proof.utoronto.ca/wp-content/uploads/2021/05/PROOF_FACTSHEET_Provincial-policies-052021.pdf</w:t>
        </w:r>
      </w:hyperlink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 </w:t>
      </w:r>
    </w:p>
    <w:p w14:paraId="11B6EFF6" w14:textId="2720E048" w:rsidR="00B20496" w:rsidRDefault="00B20496" w:rsidP="00B204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" w:eastAsia="en-CA"/>
        </w:rPr>
      </w:pPr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Ontario Dietitians in Public Health. (2020). Position Statement and Recommendations on Responses to Food Insecurity. Available at: </w:t>
      </w:r>
      <w:hyperlink r:id="rId7" w:history="1">
        <w:r w:rsidRPr="00511498">
          <w:rPr>
            <w:rStyle w:val="Hyperlink"/>
            <w:rFonts w:ascii="Tahoma" w:eastAsia="Times New Roman" w:hAnsi="Tahoma" w:cs="Tahoma"/>
            <w:sz w:val="18"/>
            <w:szCs w:val="18"/>
            <w:lang w:val="en" w:eastAsia="en-CA"/>
          </w:rPr>
          <w:t>https://www.odph.ca/odph-position-statement-on-responses-to-food-insecurity-1</w:t>
        </w:r>
      </w:hyperlink>
      <w:r>
        <w:rPr>
          <w:rFonts w:ascii="Tahoma" w:eastAsia="Times New Roman" w:hAnsi="Tahoma" w:cs="Tahoma"/>
          <w:sz w:val="18"/>
          <w:szCs w:val="18"/>
          <w:lang w:val="en" w:eastAsia="en-CA"/>
        </w:rPr>
        <w:t xml:space="preserve"> </w:t>
      </w:r>
    </w:p>
    <w:p w14:paraId="5910C580" w14:textId="4B41CF98" w:rsidR="00D703DD" w:rsidRPr="00D703DD" w:rsidRDefault="00D703DD" w:rsidP="00D703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-US" w:eastAsia="en-CA"/>
        </w:rPr>
      </w:pPr>
      <w:r w:rsidRPr="00D703DD">
        <w:rPr>
          <w:rFonts w:ascii="Tahoma" w:eastAsia="Times New Roman" w:hAnsi="Tahoma" w:cs="Tahoma"/>
          <w:sz w:val="18"/>
          <w:szCs w:val="18"/>
          <w:lang w:val="en-US" w:eastAsia="en-CA"/>
        </w:rPr>
        <w:t xml:space="preserve">Tarasuk V, Li T, </w:t>
      </w:r>
      <w:proofErr w:type="spellStart"/>
      <w:r w:rsidRPr="00D703DD">
        <w:rPr>
          <w:rFonts w:ascii="Tahoma" w:eastAsia="Times New Roman" w:hAnsi="Tahoma" w:cs="Tahoma"/>
          <w:sz w:val="18"/>
          <w:szCs w:val="18"/>
          <w:lang w:val="en-US" w:eastAsia="en-CA"/>
        </w:rPr>
        <w:t>Fafard</w:t>
      </w:r>
      <w:proofErr w:type="spellEnd"/>
      <w:r w:rsidRPr="00D703DD">
        <w:rPr>
          <w:rFonts w:ascii="Tahoma" w:eastAsia="Times New Roman" w:hAnsi="Tahoma" w:cs="Tahoma"/>
          <w:sz w:val="18"/>
          <w:szCs w:val="18"/>
          <w:lang w:val="en-US" w:eastAsia="en-CA"/>
        </w:rPr>
        <w:t xml:space="preserve"> St-Germain AA.  (2022).  Household food insecurity in Canada, 2021.  Toronto, ON: Research to identify policy options to reduce food insecurity (PROOF)</w:t>
      </w:r>
      <w:r>
        <w:rPr>
          <w:rFonts w:ascii="Tahoma" w:eastAsia="Times New Roman" w:hAnsi="Tahoma" w:cs="Tahoma"/>
          <w:sz w:val="18"/>
          <w:szCs w:val="18"/>
          <w:lang w:val="en-US" w:eastAsia="en-CA"/>
        </w:rPr>
        <w:t>. Available at:</w:t>
      </w:r>
      <w:r w:rsidRPr="00D703DD">
        <w:rPr>
          <w:rFonts w:ascii="Tahoma" w:eastAsia="Times New Roman" w:hAnsi="Tahoma" w:cs="Tahoma"/>
          <w:sz w:val="18"/>
          <w:szCs w:val="18"/>
          <w:lang w:val="en-US" w:eastAsia="en-CA"/>
        </w:rPr>
        <w:t> </w:t>
      </w:r>
      <w:hyperlink r:id="rId8" w:tgtFrame="_blank" w:history="1">
        <w:r w:rsidRPr="00D703DD">
          <w:rPr>
            <w:rStyle w:val="Hyperlink"/>
            <w:rFonts w:ascii="Tahoma" w:eastAsia="Times New Roman" w:hAnsi="Tahoma" w:cs="Tahoma"/>
            <w:sz w:val="18"/>
            <w:szCs w:val="18"/>
            <w:lang w:val="en-US" w:eastAsia="en-CA"/>
          </w:rPr>
          <w:t>https://proof.utoronto.ca/</w:t>
        </w:r>
      </w:hyperlink>
      <w:r w:rsidRPr="00D703DD">
        <w:rPr>
          <w:rFonts w:ascii="Tahoma" w:eastAsia="Times New Roman" w:hAnsi="Tahoma" w:cs="Tahoma"/>
          <w:sz w:val="18"/>
          <w:szCs w:val="18"/>
          <w:lang w:val="en-US" w:eastAsia="en-CA"/>
        </w:rPr>
        <w:t>.</w:t>
      </w:r>
    </w:p>
    <w:p w14:paraId="2EFA8ADD" w14:textId="796D6A80" w:rsidR="00B20496" w:rsidRDefault="00B20496" w:rsidP="0085365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val="en" w:eastAsia="en-CA"/>
        </w:rPr>
      </w:pPr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Tarasuk, V. (2017). Implications of a Basic Income Guarantee for Household Food Insecurity. Research Paper 24. Thunder Bay: Northern Policy Institute. Available at: </w:t>
      </w:r>
      <w:hyperlink r:id="rId9" w:history="1">
        <w:r w:rsidR="00D635F3" w:rsidRPr="00EC325D">
          <w:rPr>
            <w:rStyle w:val="Hyperlink"/>
            <w:rFonts w:ascii="Tahoma" w:eastAsia="Times New Roman" w:hAnsi="Tahoma" w:cs="Tahoma"/>
            <w:sz w:val="18"/>
            <w:szCs w:val="18"/>
            <w:lang w:val="en" w:eastAsia="en-CA"/>
          </w:rPr>
          <w:t>https://proof.utoronto.ca/resource/implications-of-a-basic-income-guarantee-for-household-food-insecurity/</w:t>
        </w:r>
      </w:hyperlink>
      <w:r w:rsidRPr="00B20496">
        <w:rPr>
          <w:rFonts w:ascii="Tahoma" w:eastAsia="Times New Roman" w:hAnsi="Tahoma" w:cs="Tahoma"/>
          <w:sz w:val="18"/>
          <w:szCs w:val="18"/>
          <w:lang w:val="en" w:eastAsia="en-CA"/>
        </w:rPr>
        <w:t xml:space="preserve">. </w:t>
      </w:r>
    </w:p>
    <w:sectPr w:rsidR="00B20496" w:rsidSect="00247B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F7"/>
    <w:multiLevelType w:val="hybridMultilevel"/>
    <w:tmpl w:val="F85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2265"/>
    <w:multiLevelType w:val="hybridMultilevel"/>
    <w:tmpl w:val="4F24A72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5C2BC3"/>
    <w:multiLevelType w:val="hybridMultilevel"/>
    <w:tmpl w:val="35A46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025553">
    <w:abstractNumId w:val="0"/>
  </w:num>
  <w:num w:numId="2" w16cid:durableId="1964723419">
    <w:abstractNumId w:val="1"/>
  </w:num>
  <w:num w:numId="3" w16cid:durableId="170651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53"/>
    <w:rsid w:val="00015258"/>
    <w:rsid w:val="000526A4"/>
    <w:rsid w:val="0006203A"/>
    <w:rsid w:val="000807DB"/>
    <w:rsid w:val="00084868"/>
    <w:rsid w:val="0009098C"/>
    <w:rsid w:val="000B50F2"/>
    <w:rsid w:val="000F6959"/>
    <w:rsid w:val="001219DC"/>
    <w:rsid w:val="00123852"/>
    <w:rsid w:val="0015514D"/>
    <w:rsid w:val="001B1A21"/>
    <w:rsid w:val="001B20E8"/>
    <w:rsid w:val="001C0AB1"/>
    <w:rsid w:val="001C6F04"/>
    <w:rsid w:val="002337A5"/>
    <w:rsid w:val="00247BD7"/>
    <w:rsid w:val="002565B8"/>
    <w:rsid w:val="0027796B"/>
    <w:rsid w:val="002B0494"/>
    <w:rsid w:val="002E4927"/>
    <w:rsid w:val="00316263"/>
    <w:rsid w:val="00341E3E"/>
    <w:rsid w:val="00361659"/>
    <w:rsid w:val="003841CE"/>
    <w:rsid w:val="00384404"/>
    <w:rsid w:val="003A7918"/>
    <w:rsid w:val="003B1CCA"/>
    <w:rsid w:val="003B2E01"/>
    <w:rsid w:val="003F563C"/>
    <w:rsid w:val="003F5C57"/>
    <w:rsid w:val="00422E8A"/>
    <w:rsid w:val="0042621B"/>
    <w:rsid w:val="0042792A"/>
    <w:rsid w:val="004419D5"/>
    <w:rsid w:val="00471E97"/>
    <w:rsid w:val="00473FF6"/>
    <w:rsid w:val="004B484B"/>
    <w:rsid w:val="004C7600"/>
    <w:rsid w:val="004D7072"/>
    <w:rsid w:val="0050127A"/>
    <w:rsid w:val="00501F57"/>
    <w:rsid w:val="00521389"/>
    <w:rsid w:val="00616D07"/>
    <w:rsid w:val="006362FB"/>
    <w:rsid w:val="006368DB"/>
    <w:rsid w:val="00641E17"/>
    <w:rsid w:val="006448E8"/>
    <w:rsid w:val="00660C87"/>
    <w:rsid w:val="006845AD"/>
    <w:rsid w:val="006D3560"/>
    <w:rsid w:val="006E5A18"/>
    <w:rsid w:val="006F5951"/>
    <w:rsid w:val="007127D5"/>
    <w:rsid w:val="00714972"/>
    <w:rsid w:val="00725F48"/>
    <w:rsid w:val="00727624"/>
    <w:rsid w:val="0074640D"/>
    <w:rsid w:val="00765E37"/>
    <w:rsid w:val="0076625E"/>
    <w:rsid w:val="00766570"/>
    <w:rsid w:val="00767869"/>
    <w:rsid w:val="007B79AE"/>
    <w:rsid w:val="007C1AE7"/>
    <w:rsid w:val="00800098"/>
    <w:rsid w:val="00812971"/>
    <w:rsid w:val="00825937"/>
    <w:rsid w:val="00842B49"/>
    <w:rsid w:val="00853653"/>
    <w:rsid w:val="00861781"/>
    <w:rsid w:val="00862B2C"/>
    <w:rsid w:val="00865521"/>
    <w:rsid w:val="00885E11"/>
    <w:rsid w:val="00894BD3"/>
    <w:rsid w:val="008A5061"/>
    <w:rsid w:val="008C40B7"/>
    <w:rsid w:val="00903E61"/>
    <w:rsid w:val="00911C5F"/>
    <w:rsid w:val="00922AD5"/>
    <w:rsid w:val="00974A96"/>
    <w:rsid w:val="0098004E"/>
    <w:rsid w:val="00996A97"/>
    <w:rsid w:val="009B34E5"/>
    <w:rsid w:val="009C411C"/>
    <w:rsid w:val="009E584E"/>
    <w:rsid w:val="00A23B17"/>
    <w:rsid w:val="00A441C2"/>
    <w:rsid w:val="00A55005"/>
    <w:rsid w:val="00A67687"/>
    <w:rsid w:val="00A909B9"/>
    <w:rsid w:val="00AB0A8F"/>
    <w:rsid w:val="00B01087"/>
    <w:rsid w:val="00B20496"/>
    <w:rsid w:val="00B44FCF"/>
    <w:rsid w:val="00B542A4"/>
    <w:rsid w:val="00B81056"/>
    <w:rsid w:val="00B914AA"/>
    <w:rsid w:val="00B934F2"/>
    <w:rsid w:val="00B967D3"/>
    <w:rsid w:val="00C069EF"/>
    <w:rsid w:val="00C40944"/>
    <w:rsid w:val="00CC6307"/>
    <w:rsid w:val="00CD5B27"/>
    <w:rsid w:val="00D10925"/>
    <w:rsid w:val="00D635F3"/>
    <w:rsid w:val="00D703DD"/>
    <w:rsid w:val="00D77E61"/>
    <w:rsid w:val="00DA46C0"/>
    <w:rsid w:val="00DB4D50"/>
    <w:rsid w:val="00DB7CF8"/>
    <w:rsid w:val="00E25238"/>
    <w:rsid w:val="00E57143"/>
    <w:rsid w:val="00EA5988"/>
    <w:rsid w:val="00EB3C69"/>
    <w:rsid w:val="00EE2F0B"/>
    <w:rsid w:val="00F02CA0"/>
    <w:rsid w:val="00F07BFE"/>
    <w:rsid w:val="00F15AF2"/>
    <w:rsid w:val="00F2339E"/>
    <w:rsid w:val="00F25EA7"/>
    <w:rsid w:val="00F80C04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D829"/>
  <w15:chartTrackingRefBased/>
  <w15:docId w15:val="{73EA14BC-99E2-4F09-8A69-928DEE2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53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53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3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E8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EA5988"/>
    <w:pPr>
      <w:ind w:left="720"/>
      <w:contextualSpacing/>
    </w:pPr>
  </w:style>
  <w:style w:type="paragraph" w:styleId="Revision">
    <w:name w:val="Revision"/>
    <w:hidden/>
    <w:uiPriority w:val="99"/>
    <w:semiHidden/>
    <w:rsid w:val="00CD5B27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526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proof.utoronto.ca%2F&amp;data=05%7C01%7Cerin.reyce%40healthunit.ca%7C12fe4d32c1ec447d872b08dafb1c4b23%7C83e44d98705841e5b80baeaa8c2457e7%7C0%7C0%7C638098396197602359%7CUnknown%7CTWFpbGZsb3d8eyJWIjoiMC4wLjAwMDAiLCJQIjoiV2luMzIiLCJBTiI6Ik1haWwiLCJXVCI6Mn0%3D%7C3000%7C%7C%7C&amp;sdata=JajQYPftHWehwdyjrfEvvZPsSK%2BwUcy4tMcYiCVfwx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ph.ca/odph-position-statement-on-responses-to-food-insecurit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of.utoronto.ca/wp-content/uploads/2021/05/PROOF_FACTSHEET_Provincial-policies-05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of.utoronto.ca/food-insecuri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of.utoronto.ca/resource/implications-of-a-basic-income-guarantee-for-household-food-in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Reyce</dc:creator>
  <cp:keywords/>
  <dc:description/>
  <cp:lastModifiedBy>Erin Reyce</cp:lastModifiedBy>
  <cp:revision>3</cp:revision>
  <dcterms:created xsi:type="dcterms:W3CDTF">2023-01-20T23:02:00Z</dcterms:created>
  <dcterms:modified xsi:type="dcterms:W3CDTF">2023-01-20T23:04:00Z</dcterms:modified>
</cp:coreProperties>
</file>