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OSNPPH School Nutrition Workgroup (SNWG) General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Tuesday, January 19, 2016 9:30 – 11:30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AGENDA 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/>
      </w:pPr>
      <w:r w:rsidDel="00000000" w:rsidR="00000000" w:rsidRPr="00000000">
        <w:rPr>
          <w:b w:val="1"/>
          <w:color w:val="0000ff"/>
          <w:rtl w:val="0"/>
        </w:rPr>
        <w:t xml:space="preserve">Dial In Phone Number: 1-866-279-1594; ID Code: 7048202 (Dial In Phone Local: +14169002936)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Active Members:</w:t>
      </w:r>
      <w:r w:rsidDel="00000000" w:rsidR="00000000" w:rsidRPr="00000000">
        <w:rPr>
          <w:rtl w:val="0"/>
        </w:rPr>
        <w:t xml:space="preserve">  Aisha Malik (Co-Chair), Carolyn Froats-Emond, Carolyn Tereszkowski, Connie Mallette, Donna Smith, Donna Weldon, Elizabeth Finlan, Isabela Herrmann, Jennifer Strome, Jessica Bigelow, Jessica MacKay,  Jody Dawson (Co-Chair), Kaitlyn Comeau,  Kelly Ferguson , Kendra Patrick, Kim McGibbon, Lesley McMullin, Lindsay Fera, Lucy Valleau, Luisa Magalhaes, Marie Traynor, Michelle Saraiva, Nancy Bevilacqua, Rachel Morgan, Sandy Maxwell, Scholastica Madu, Stephanie Cyr, Suzanne Neumann, Uma Sebastiampillai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/>
      </w:pPr>
      <w:bookmarkStart w:colFirst="0" w:colLast="0" w:name="_30j0zll" w:id="1"/>
      <w:bookmarkEnd w:id="1"/>
      <w:r w:rsidDel="00000000" w:rsidR="00000000" w:rsidRPr="00000000">
        <w:rPr>
          <w:b w:val="1"/>
          <w:rtl w:val="0"/>
        </w:rPr>
        <w:t xml:space="preserve">Regrets: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Recorder:  </w:t>
      </w:r>
      <w:r w:rsidDel="00000000" w:rsidR="00000000" w:rsidRPr="00000000">
        <w:rPr>
          <w:rtl w:val="0"/>
        </w:rPr>
        <w:t xml:space="preserve">Suzanne Neumann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720"/>
        <w:rPr/>
      </w:pPr>
      <w:r w:rsidDel="00000000" w:rsidR="00000000" w:rsidRPr="00000000">
        <w:rPr>
          <w:rtl w:val="0"/>
        </w:rPr>
        <w:t xml:space="preserve">Welcome and Roll Call -Welcome Donna Smith, Donna Weldon, Kendra Patrick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720"/>
        <w:rPr/>
      </w:pPr>
      <w:r w:rsidDel="00000000" w:rsidR="00000000" w:rsidRPr="00000000">
        <w:rPr>
          <w:rtl w:val="0"/>
        </w:rPr>
        <w:t xml:space="preserve">Review of the Agenda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720"/>
        <w:rPr/>
      </w:pPr>
      <w:r w:rsidDel="00000000" w:rsidR="00000000" w:rsidRPr="00000000">
        <w:rPr>
          <w:rtl w:val="0"/>
        </w:rPr>
        <w:t xml:space="preserve">Review of the Minutes of December 16, 2015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720"/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Co-Chair updates 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firstLine="0"/>
        <w:rPr/>
      </w:pPr>
      <w:bookmarkStart w:colFirst="0" w:colLast="0" w:name="_3znysh7" w:id="3"/>
      <w:bookmarkEnd w:id="3"/>
      <w:r w:rsidDel="00000000" w:rsidR="00000000" w:rsidRPr="00000000">
        <w:rPr>
          <w:rtl w:val="0"/>
        </w:rPr>
        <w:t xml:space="preserve">4.1 </w:t>
        <w:tab/>
        <w:t xml:space="preserve">Org chart (Jody Dawson)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firstLine="720"/>
        <w:rPr/>
      </w:pPr>
      <w:r w:rsidDel="00000000" w:rsidR="00000000" w:rsidRPr="00000000">
        <w:rPr>
          <w:rtl w:val="0"/>
        </w:rPr>
        <w:t xml:space="preserve">4.2 </w:t>
        <w:tab/>
        <w:t xml:space="preserve">OSNPPH Website (Jody Dawson)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720"/>
        <w:rPr/>
      </w:pPr>
      <w:r w:rsidDel="00000000" w:rsidR="00000000" w:rsidRPr="00000000">
        <w:rPr>
          <w:rtl w:val="0"/>
        </w:rPr>
        <w:t xml:space="preserve">Liaison Updates </w:t>
      </w:r>
    </w:p>
    <w:p w:rsidR="00000000" w:rsidDel="00000000" w:rsidP="00000000" w:rsidRDefault="00000000" w:rsidRPr="00000000" w14:paraId="00000013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1440" w:hanging="720"/>
        <w:rPr/>
      </w:pPr>
      <w:r w:rsidDel="00000000" w:rsidR="00000000" w:rsidRPr="00000000">
        <w:rPr>
          <w:rtl w:val="0"/>
        </w:rPr>
        <w:t xml:space="preserve">Ontario Healthy Schools Coalition (Marie Traynor)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20" w:firstLine="0"/>
        <w:rPr/>
      </w:pPr>
      <w:r w:rsidDel="00000000" w:rsidR="00000000" w:rsidRPr="00000000">
        <w:rPr>
          <w:rtl w:val="0"/>
        </w:rPr>
        <w:tab/>
        <w:t xml:space="preserve">OHSC membership and April 2016 conference 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20" w:firstLine="720"/>
        <w:rPr/>
      </w:pPr>
      <w:r w:rsidDel="00000000" w:rsidR="00000000" w:rsidRPr="00000000">
        <w:rPr>
          <w:rtl w:val="0"/>
        </w:rPr>
        <w:t xml:space="preserve">Replacement for Marie as Liaison</w:t>
      </w:r>
    </w:p>
    <w:p w:rsidR="00000000" w:rsidDel="00000000" w:rsidP="00000000" w:rsidRDefault="00000000" w:rsidRPr="00000000" w14:paraId="00000016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1440" w:hanging="720"/>
        <w:rPr/>
      </w:pPr>
      <w:r w:rsidDel="00000000" w:rsidR="00000000" w:rsidRPr="00000000">
        <w:rPr>
          <w:rtl w:val="0"/>
        </w:rPr>
        <w:t xml:space="preserve">Ministry of Children and Youth Service (Isabella/Aisha/Jody)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20" w:firstLine="0"/>
        <w:rPr/>
      </w:pPr>
      <w:r w:rsidDel="00000000" w:rsidR="00000000" w:rsidRPr="00000000">
        <w:rPr>
          <w:rtl w:val="0"/>
        </w:rPr>
        <w:tab/>
        <w:t xml:space="preserve">RFB SNP Nutrition Guidelines</w:t>
      </w:r>
    </w:p>
    <w:p w:rsidR="00000000" w:rsidDel="00000000" w:rsidP="00000000" w:rsidRDefault="00000000" w:rsidRPr="00000000" w14:paraId="00000018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1440" w:hanging="720"/>
        <w:rPr/>
      </w:pPr>
      <w:r w:rsidDel="00000000" w:rsidR="00000000" w:rsidRPr="00000000">
        <w:rPr>
          <w:rtl w:val="0"/>
        </w:rPr>
        <w:t xml:space="preserve">Ministry of Education (Sandy Maxwell)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20" w:hanging="720"/>
        <w:rPr/>
      </w:pPr>
      <w:r w:rsidDel="00000000" w:rsidR="00000000" w:rsidRPr="00000000">
        <w:rPr>
          <w:rtl w:val="0"/>
        </w:rPr>
        <w:t xml:space="preserve">SNWG Advocacy </w:t>
      </w:r>
    </w:p>
    <w:p w:rsidR="00000000" w:rsidDel="00000000" w:rsidP="00000000" w:rsidRDefault="00000000" w:rsidRPr="00000000" w14:paraId="0000001A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1440" w:hanging="720"/>
        <w:rPr/>
      </w:pPr>
      <w:r w:rsidDel="00000000" w:rsidR="00000000" w:rsidRPr="00000000">
        <w:rPr>
          <w:rtl w:val="0"/>
        </w:rPr>
        <w:t xml:space="preserve">How Does Learning Happen: Set meal times recommendation (Sandy Maxwell)</w:t>
      </w:r>
    </w:p>
    <w:p w:rsidR="00000000" w:rsidDel="00000000" w:rsidP="00000000" w:rsidRDefault="00000000" w:rsidRPr="00000000" w14:paraId="0000001B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1440" w:hanging="720"/>
        <w:rPr/>
      </w:pPr>
      <w:r w:rsidDel="00000000" w:rsidR="00000000" w:rsidRPr="00000000">
        <w:rPr>
          <w:rtl w:val="0"/>
        </w:rPr>
        <w:t xml:space="preserve">Policing Lunches (discuss as part of TOR)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20" w:hanging="720"/>
        <w:rPr/>
      </w:pPr>
      <w:r w:rsidDel="00000000" w:rsidR="00000000" w:rsidRPr="00000000">
        <w:rPr>
          <w:rtl w:val="0"/>
        </w:rPr>
        <w:t xml:space="preserve">Key Messages for SNWG </w:t>
      </w:r>
      <w:r w:rsidDel="00000000" w:rsidR="00000000" w:rsidRPr="00000000">
        <w:rPr>
          <w:b w:val="1"/>
          <w:rtl w:val="0"/>
        </w:rPr>
        <w:t xml:space="preserve">(Standing Agenda Item)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20" w:hanging="720"/>
        <w:rPr/>
      </w:pPr>
      <w:r w:rsidDel="00000000" w:rsidR="00000000" w:rsidRPr="00000000">
        <w:rPr>
          <w:rtl w:val="0"/>
        </w:rPr>
        <w:t xml:space="preserve">TOR and Key Messages Review (All)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20" w:hanging="720"/>
        <w:rPr/>
      </w:pPr>
      <w:r w:rsidDel="00000000" w:rsidR="00000000" w:rsidRPr="00000000">
        <w:rPr>
          <w:rtl w:val="0"/>
        </w:rPr>
        <w:t xml:space="preserve">Student Nutrition Programs </w:t>
      </w:r>
    </w:p>
    <w:p w:rsidR="00000000" w:rsidDel="00000000" w:rsidP="00000000" w:rsidRDefault="00000000" w:rsidRPr="00000000" w14:paraId="0000001F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1440" w:hanging="720"/>
        <w:rPr/>
      </w:pPr>
      <w:r w:rsidDel="00000000" w:rsidR="00000000" w:rsidRPr="00000000">
        <w:rPr>
          <w:rtl w:val="0"/>
        </w:rPr>
        <w:t xml:space="preserve">OSNPN (Luisa Magalhaes)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1440" w:hanging="360"/>
        <w:rPr/>
      </w:pPr>
      <w:r w:rsidDel="00000000" w:rsidR="00000000" w:rsidRPr="00000000">
        <w:rPr>
          <w:rtl w:val="0"/>
        </w:rPr>
        <w:t xml:space="preserve">feedback for SNP Nutrition Guidelines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firstLine="0"/>
        <w:rPr/>
      </w:pPr>
      <w:r w:rsidDel="00000000" w:rsidR="00000000" w:rsidRPr="00000000">
        <w:rPr>
          <w:rtl w:val="0"/>
        </w:rPr>
        <w:t xml:space="preserve">9.2</w:t>
        <w:tab/>
        <w:t xml:space="preserve">Agents for Change Summit-Grocery Foundation/Toonies for Tummies 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firstLine="0"/>
        <w:rPr/>
      </w:pPr>
      <w:r w:rsidDel="00000000" w:rsidR="00000000" w:rsidRPr="00000000">
        <w:rPr>
          <w:rtl w:val="0"/>
        </w:rPr>
        <w:t xml:space="preserve">9.3</w:t>
        <w:tab/>
        <w:t xml:space="preserve">Grocery Foundation Vouchers Feedback (Sandy Maxwell)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20" w:hanging="720"/>
        <w:rPr/>
      </w:pPr>
      <w:r w:rsidDel="00000000" w:rsidR="00000000" w:rsidRPr="00000000">
        <w:rPr>
          <w:rtl w:val="0"/>
        </w:rPr>
        <w:t xml:space="preserve">Task Group updates/issues:</w:t>
      </w:r>
    </w:p>
    <w:p w:rsidR="00000000" w:rsidDel="00000000" w:rsidP="00000000" w:rsidRDefault="00000000" w:rsidRPr="00000000" w14:paraId="00000024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1440" w:hanging="720"/>
        <w:rPr/>
      </w:pPr>
      <w:r w:rsidDel="00000000" w:rsidR="00000000" w:rsidRPr="00000000">
        <w:rPr>
          <w:rtl w:val="0"/>
        </w:rPr>
        <w:t xml:space="preserve">Sip Smart (Carolyn Froats-Emond)</w:t>
      </w:r>
    </w:p>
    <w:p w:rsidR="00000000" w:rsidDel="00000000" w:rsidP="00000000" w:rsidRDefault="00000000" w:rsidRPr="00000000" w14:paraId="00000025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1440" w:hanging="720"/>
        <w:rPr/>
      </w:pPr>
      <w:r w:rsidDel="00000000" w:rsidR="00000000" w:rsidRPr="00000000">
        <w:rPr>
          <w:rtl w:val="0"/>
        </w:rPr>
        <w:t xml:space="preserve">BrightBites (Sandy Maxwell) 20 min (10:30) </w:t>
      </w:r>
      <w:hyperlink r:id="rId6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http://23.253.143.90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1440" w:hanging="720"/>
        <w:rPr/>
      </w:pPr>
      <w:r w:rsidDel="00000000" w:rsidR="00000000" w:rsidRPr="00000000">
        <w:rPr>
          <w:rtl w:val="0"/>
        </w:rPr>
        <w:t xml:space="preserve">HEG Grant Update (Lindsay Fera/ Sandy Maxwell)</w:t>
      </w:r>
    </w:p>
    <w:p w:rsidR="00000000" w:rsidDel="00000000" w:rsidP="00000000" w:rsidRDefault="00000000" w:rsidRPr="00000000" w14:paraId="00000027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1440" w:hanging="720"/>
        <w:rPr/>
      </w:pPr>
      <w:r w:rsidDel="00000000" w:rsidR="00000000" w:rsidRPr="00000000">
        <w:rPr>
          <w:rtl w:val="0"/>
        </w:rPr>
        <w:t xml:space="preserve">Secondary School Task Group Update  (Jessica Bigelow)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20" w:hanging="720"/>
        <w:rPr/>
      </w:pPr>
      <w:r w:rsidDel="00000000" w:rsidR="00000000" w:rsidRPr="00000000">
        <w:rPr>
          <w:rtl w:val="0"/>
        </w:rPr>
        <w:t xml:space="preserve">Healthy Kids Community Challenge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20" w:hanging="720"/>
        <w:rPr/>
      </w:pPr>
      <w:r w:rsidDel="00000000" w:rsidR="00000000" w:rsidRPr="00000000">
        <w:rPr>
          <w:rtl w:val="0"/>
        </w:rPr>
        <w:t xml:space="preserve">New Resources/Tools/Webinars/Conferences 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20" w:hanging="720"/>
        <w:rPr/>
      </w:pPr>
      <w:r w:rsidDel="00000000" w:rsidR="00000000" w:rsidRPr="00000000">
        <w:rPr>
          <w:rtl w:val="0"/>
        </w:rPr>
        <w:t xml:space="preserve">School Nutrition Round Table Discussion 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20" w:hanging="720"/>
        <w:rPr/>
      </w:pPr>
      <w:r w:rsidDel="00000000" w:rsidR="00000000" w:rsidRPr="00000000">
        <w:rPr>
          <w:rtl w:val="0"/>
        </w:rPr>
        <w:t xml:space="preserve">Next Meeting date:  </w:t>
      </w:r>
    </w:p>
    <w:sectPr>
      <w:headerReference r:id="rId7" w:type="default"/>
      <w:footerReference r:id="rId8" w:type="default"/>
      <w:pgSz w:h="15840" w:w="12240" w:orient="portrait"/>
      <w:pgMar w:bottom="1021" w:top="1021" w:left="1531" w:right="153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720" w:line="240" w:lineRule="auto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720" w:line="24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7644"/>
      </w:tabs>
      <w:spacing w:after="0" w:before="720" w:line="240" w:lineRule="auto"/>
      <w:rPr/>
    </w:pPr>
    <w:r w:rsidDel="00000000" w:rsidR="00000000" w:rsidRPr="00000000">
      <w:rPr>
        <w:rtl w:val="0"/>
      </w:rPr>
      <w:tab/>
    </w:r>
  </w:p>
  <w:p w:rsidR="00000000" w:rsidDel="00000000" w:rsidP="00000000" w:rsidRDefault="00000000" w:rsidRPr="00000000" w14:paraId="0000002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rFonts w:ascii="Arial" w:cs="Arial" w:eastAsia="Arial" w:hAnsi="Arial"/>
        <w:u w:val="none"/>
      </w:rPr>
    </w:lvl>
  </w:abstractNum>
  <w:abstractNum w:abstractNumId="2">
    <w:lvl w:ilvl="0">
      <w:start w:val="1"/>
      <w:numFmt w:val="decimal"/>
      <w:lvlText w:val="%1.0"/>
      <w:lvlJc w:val="left"/>
      <w:pPr>
        <w:ind w:left="720" w:firstLine="720"/>
      </w:pPr>
      <w:rPr/>
    </w:lvl>
    <w:lvl w:ilvl="1">
      <w:start w:val="1"/>
      <w:numFmt w:val="decimal"/>
      <w:lvlText w:val="%1.%2"/>
      <w:lvlJc w:val="left"/>
      <w:pPr>
        <w:ind w:left="1440" w:firstLine="2160"/>
      </w:pPr>
      <w:rPr/>
    </w:lvl>
    <w:lvl w:ilvl="2">
      <w:start w:val="1"/>
      <w:numFmt w:val="decimal"/>
      <w:lvlText w:val="%1.%2.%3"/>
      <w:lvlJc w:val="left"/>
      <w:pPr>
        <w:ind w:left="2160" w:firstLine="3600"/>
      </w:pPr>
      <w:rPr/>
    </w:lvl>
    <w:lvl w:ilvl="3">
      <w:start w:val="1"/>
      <w:numFmt w:val="decimal"/>
      <w:lvlText w:val="%1.%2.%3.%4"/>
      <w:lvlJc w:val="left"/>
      <w:pPr>
        <w:ind w:left="2880" w:firstLine="5040"/>
      </w:pPr>
      <w:rPr/>
    </w:lvl>
    <w:lvl w:ilvl="4">
      <w:start w:val="1"/>
      <w:numFmt w:val="decimal"/>
      <w:lvlText w:val="%1.%2.%3.%4.%5"/>
      <w:lvlJc w:val="left"/>
      <w:pPr>
        <w:ind w:left="3960" w:firstLine="6840"/>
      </w:pPr>
      <w:rPr/>
    </w:lvl>
    <w:lvl w:ilvl="5">
      <w:start w:val="1"/>
      <w:numFmt w:val="decimal"/>
      <w:lvlText w:val="%1.%2.%3.%4.%5.%6"/>
      <w:lvlJc w:val="left"/>
      <w:pPr>
        <w:ind w:left="4680" w:firstLine="8280"/>
      </w:pPr>
      <w:rPr/>
    </w:lvl>
    <w:lvl w:ilvl="6">
      <w:start w:val="1"/>
      <w:numFmt w:val="decimal"/>
      <w:lvlText w:val="%1.%2.%3.%4.%5.%6.%7"/>
      <w:lvlJc w:val="left"/>
      <w:pPr>
        <w:ind w:left="5760" w:firstLine="10080"/>
      </w:pPr>
      <w:rPr/>
    </w:lvl>
    <w:lvl w:ilvl="7">
      <w:start w:val="1"/>
      <w:numFmt w:val="decimal"/>
      <w:lvlText w:val="%1.%2.%3.%4.%5.%6.%7.%8"/>
      <w:lvlJc w:val="left"/>
      <w:pPr>
        <w:ind w:left="6480" w:firstLine="11520"/>
      </w:pPr>
      <w:rPr/>
    </w:lvl>
    <w:lvl w:ilvl="8">
      <w:start w:val="1"/>
      <w:numFmt w:val="decimal"/>
      <w:lvlText w:val="%1.%2.%3.%4.%5.%6.%7.%8.%9"/>
      <w:lvlJc w:val="left"/>
      <w:pPr>
        <w:ind w:left="7200" w:firstLine="129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="276" w:lineRule="auto"/>
    </w:pPr>
    <w:rPr>
      <w:rFonts w:ascii="Calibri" w:cs="Calibri" w:eastAsia="Calibri" w:hAnsi="Calibri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="276" w:lineRule="auto"/>
    </w:pPr>
    <w:rPr>
      <w:rFonts w:ascii="Calibri" w:cs="Calibri" w:eastAsia="Calibri" w:hAnsi="Calibri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="276" w:lineRule="auto"/>
    </w:pPr>
    <w:rPr>
      <w:rFonts w:ascii="Calibri" w:cs="Calibri" w:eastAsia="Calibri" w:hAnsi="Calibri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="276" w:lineRule="auto"/>
    </w:pPr>
    <w:rPr>
      <w:rFonts w:ascii="Calibri" w:cs="Calibri" w:eastAsia="Calibri" w:hAnsi="Calibri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="276" w:lineRule="auto"/>
    </w:pPr>
    <w:rPr>
      <w:rFonts w:ascii="Calibri" w:cs="Calibri" w:eastAsia="Calibri" w:hAnsi="Calibri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="276" w:lineRule="auto"/>
    </w:pPr>
    <w:rPr>
      <w:rFonts w:ascii="Calibri" w:cs="Calibri" w:eastAsia="Calibri" w:hAnsi="Calibri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="276" w:lineRule="auto"/>
    </w:pPr>
    <w:rPr>
      <w:rFonts w:ascii="Calibri" w:cs="Calibri" w:eastAsia="Calibri" w:hAnsi="Calibri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="276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23.253.143.90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